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C7F67" w14:textId="746A0B88" w:rsidR="004F0C31" w:rsidRDefault="00DC78D9" w:rsidP="0012448C">
      <w:pPr>
        <w:ind w:left="226"/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</w:pPr>
      <w:r w:rsidRPr="00DC78D9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סולומון</w:t>
      </w:r>
      <w:r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, ה'</w:t>
      </w:r>
      <w:r w:rsidRPr="00DC78D9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 </w:t>
      </w:r>
      <w:proofErr w:type="spellStart"/>
      <w:r w:rsidR="004F0C31"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ו</w:t>
      </w:r>
      <w:r w:rsidR="004F0C31" w:rsidRPr="004F0C31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לידור</w:t>
      </w:r>
      <w:proofErr w:type="spellEnd"/>
      <w:r w:rsidR="004F0C31">
        <w:rPr>
          <w:rFonts w:ascii="Source Sans Pro" w:hAnsi="Source Sans Pro" w:cs="Arial" w:hint="cs"/>
          <w:color w:val="3A3A3A"/>
          <w:sz w:val="24"/>
          <w:szCs w:val="24"/>
          <w:shd w:val="clear" w:color="auto" w:fill="FFFFFF"/>
          <w:rtl/>
        </w:rPr>
        <w:t>, ר'</w:t>
      </w:r>
      <w:r w:rsidR="004F0C31" w:rsidRPr="004F0C31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2007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 xml:space="preserve">). </w:t>
      </w:r>
      <w:bookmarkStart w:id="0" w:name="_GoBack"/>
      <w:r w:rsidRPr="00DC78D9">
        <w:rPr>
          <w:rFonts w:ascii="Source Sans Pro" w:hAnsi="Source Sans Pro" w:cs="Arial"/>
          <w:color w:val="3A3A3A"/>
          <w:sz w:val="24"/>
          <w:szCs w:val="24"/>
          <w:shd w:val="clear" w:color="auto" w:fill="FFFFFF"/>
          <w:rtl/>
        </w:rPr>
        <w:t>ההשפעה של אסטרטגיות מיקוד קשב על למידה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 </w:t>
      </w:r>
      <w:bookmarkEnd w:id="0"/>
      <w:r w:rsidR="00162485" w:rsidRPr="00162485">
        <w:rPr>
          <w:rFonts w:ascii="Source Sans Pro" w:hAnsi="Source Sans Pro"/>
          <w:i/>
          <w:iCs/>
          <w:color w:val="3A3A3A"/>
          <w:sz w:val="24"/>
          <w:szCs w:val="24"/>
          <w:shd w:val="clear" w:color="auto" w:fill="FFFFFF"/>
          <w:rtl/>
        </w:rPr>
        <w:t>בתנועה</w:t>
      </w:r>
      <w:r w:rsidR="00162485" w:rsidRPr="00162485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 xml:space="preserve"> </w:t>
      </w:r>
      <w:r w:rsidR="00D73BB6">
        <w:rPr>
          <w:rFonts w:ascii="Source Sans Pro" w:hAnsi="Source Sans Pro" w:hint="cs"/>
          <w:i/>
          <w:iCs/>
          <w:color w:val="3A3A3A"/>
          <w:sz w:val="24"/>
          <w:szCs w:val="24"/>
          <w:shd w:val="clear" w:color="auto" w:fill="FFFFFF"/>
          <w:rtl/>
        </w:rPr>
        <w:t>ח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(</w:t>
      </w:r>
      <w:r w:rsidR="00D73BB6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3-4</w:t>
      </w:r>
      <w:r w:rsidR="00162485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)</w:t>
      </w:r>
      <w:r w:rsidR="001C5B02" w:rsidRP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,</w:t>
      </w:r>
      <w:r w:rsidR="001C5B02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394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 w:rsidR="00162485" w:rsidRPr="00162485"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  <w:t>–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 xml:space="preserve"> </w:t>
      </w:r>
      <w:r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419</w:t>
      </w:r>
      <w:r w:rsidR="00162485" w:rsidRPr="00162485">
        <w:rPr>
          <w:rFonts w:ascii="Source Sans Pro" w:hAnsi="Source Sans Pro" w:hint="cs"/>
          <w:color w:val="3A3A3A"/>
          <w:sz w:val="24"/>
          <w:szCs w:val="24"/>
          <w:shd w:val="clear" w:color="auto" w:fill="FFFFFF"/>
          <w:rtl/>
        </w:rPr>
        <w:t>.</w:t>
      </w:r>
    </w:p>
    <w:p w14:paraId="298DDE2D" w14:textId="42912DED" w:rsidR="00DC78D9" w:rsidRDefault="00DC78D9" w:rsidP="0012448C">
      <w:pPr>
        <w:ind w:left="226"/>
        <w:rPr>
          <w:rFonts w:ascii="Source Sans Pro" w:hAnsi="Source Sans Pro"/>
          <w:color w:val="3A3A3A"/>
          <w:sz w:val="24"/>
          <w:szCs w:val="24"/>
          <w:shd w:val="clear" w:color="auto" w:fill="FFFFFF"/>
          <w:rtl/>
        </w:rPr>
      </w:pPr>
    </w:p>
    <w:p w14:paraId="7DAFA077" w14:textId="4937AAEF" w:rsidR="004F0C31" w:rsidRPr="004F0C31" w:rsidRDefault="004F0C31" w:rsidP="004F0C31">
      <w:pPr>
        <w:ind w:left="226"/>
        <w:rPr>
          <w:sz w:val="24"/>
          <w:szCs w:val="24"/>
          <w:rtl/>
        </w:rPr>
      </w:pPr>
    </w:p>
    <w:sectPr w:rsidR="004F0C31" w:rsidRPr="004F0C31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85"/>
    <w:rsid w:val="00007082"/>
    <w:rsid w:val="000407E7"/>
    <w:rsid w:val="0012448C"/>
    <w:rsid w:val="00162485"/>
    <w:rsid w:val="001C5B02"/>
    <w:rsid w:val="004F0C31"/>
    <w:rsid w:val="008C3F77"/>
    <w:rsid w:val="00926D71"/>
    <w:rsid w:val="009A2353"/>
    <w:rsid w:val="00D72352"/>
    <w:rsid w:val="00D73BB6"/>
    <w:rsid w:val="00DC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20424"/>
  <w15:chartTrackingRefBased/>
  <w15:docId w15:val="{DF4B104C-A54C-4D8A-AFC2-A6E5F575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2020-03-16T12:26:00Z</dcterms:created>
  <dcterms:modified xsi:type="dcterms:W3CDTF">2020-03-16T12:26:00Z</dcterms:modified>
</cp:coreProperties>
</file>